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7293" w14:textId="77777777" w:rsidR="00955EA1" w:rsidRPr="00955EA1" w:rsidRDefault="00955EA1" w:rsidP="00955EA1">
      <w:pPr>
        <w:pStyle w:val="Heading1"/>
        <w:rPr>
          <w:b/>
          <w:bCs/>
        </w:rPr>
      </w:pPr>
      <w:r w:rsidRPr="00955EA1">
        <w:rPr>
          <w:b/>
          <w:bCs/>
        </w:rPr>
        <w:t>20 година Такмичења за најбољу технолошку иновацију у Србији!</w:t>
      </w:r>
    </w:p>
    <w:p w14:paraId="2CC47B45" w14:textId="77777777" w:rsidR="00955EA1" w:rsidRDefault="00955EA1" w:rsidP="00955EA1">
      <w:pPr>
        <w:spacing w:after="240" w:line="240" w:lineRule="auto"/>
        <w:jc w:val="both"/>
      </w:pPr>
    </w:p>
    <w:p w14:paraId="7E921703" w14:textId="668238A8" w:rsidR="00955EA1" w:rsidRDefault="00955EA1" w:rsidP="00955EA1">
      <w:pPr>
        <w:spacing w:after="240" w:line="240" w:lineRule="auto"/>
        <w:jc w:val="both"/>
      </w:pPr>
      <w:r>
        <w:t xml:space="preserve">Београд, 28. фебруара 2024. - </w:t>
      </w:r>
      <w:r w:rsidRPr="00955EA1">
        <w:rPr>
          <w:b/>
          <w:bCs/>
        </w:rPr>
        <w:t>Ове године Најбоља технолошка иновација обележава пуних 20 година од организовања првог такмичења. Такмичење за најбољу технолошку иновацију промовише предузетнички начин размишљања и понашања тако што учесницима даје финансијску и едукативну подршку.</w:t>
      </w:r>
    </w:p>
    <w:p w14:paraId="4589DBEE" w14:textId="77777777" w:rsidR="00955EA1" w:rsidRDefault="00955EA1" w:rsidP="00955EA1">
      <w:pPr>
        <w:spacing w:after="240" w:line="240" w:lineRule="auto"/>
        <w:jc w:val="both"/>
      </w:pPr>
      <w:r>
        <w:t>До сада су додељене награде у вредности од 117.550 милиона динара, основано је преко 88 предузећа, учествовало је 3.479 тимова, одржано је 506 тренинга и обука које је похађало преко 11.000 људи - истраживача, високотехнолошких компанија, студената, иноватора. Написано је скоро од 1.300 бизнис и маркетинг планова, пословних модела, ангажовано је 384 рецензента.</w:t>
      </w:r>
    </w:p>
    <w:p w14:paraId="54C70D74" w14:textId="77777777" w:rsidR="00955EA1" w:rsidRPr="00955EA1" w:rsidRDefault="00955EA1" w:rsidP="00955EA1">
      <w:pPr>
        <w:spacing w:after="240" w:line="240" w:lineRule="auto"/>
        <w:jc w:val="both"/>
        <w:rPr>
          <w:b/>
          <w:bCs/>
        </w:rPr>
      </w:pPr>
      <w:r w:rsidRPr="00955EA1">
        <w:rPr>
          <w:b/>
          <w:bCs/>
        </w:rPr>
        <w:t>И ове године тражи се иновација. Најбоља у Србији! Наградни фонд је 6 милиона динара. Пријаве су званично отворене, а Такмичење се реализује у три категорије. За иновативне идеје средњошколских и студентских тимова рок за пријаву је 30. март, док је за Реализоване иновације и Иновативно село рок 5. мај. 2024. године.</w:t>
      </w:r>
    </w:p>
    <w:p w14:paraId="735C0CBB" w14:textId="053A0DDD" w:rsidR="00955EA1" w:rsidRDefault="00955EA1" w:rsidP="00955EA1">
      <w:pPr>
        <w:spacing w:after="240" w:line="240" w:lineRule="auto"/>
        <w:jc w:val="both"/>
      </w:pPr>
      <w:r>
        <w:t>Учешће на Такмичењу, осим награда, свим такмичарима обезбеђује бесплатну стручну помоћ у виду едукације кроз тренинге и консалтинг. Затим, бесплатну медијску подршку, као и континуирано праћење и помоћ у годинама које следе након завршеног учешћа на Такмичењу. Све потребне информације и документациј</w:t>
      </w:r>
      <w:r>
        <w:rPr>
          <w:lang w:val="sr-Cyrl-RS"/>
        </w:rPr>
        <w:t>у</w:t>
      </w:r>
      <w:r>
        <w:t xml:space="preserve"> за пријаву може</w:t>
      </w:r>
      <w:r>
        <w:rPr>
          <w:lang w:val="sr-Cyrl-RS"/>
        </w:rPr>
        <w:t xml:space="preserve"> се</w:t>
      </w:r>
      <w:r>
        <w:t xml:space="preserve"> пронаћи на веб сајту.</w:t>
      </w:r>
    </w:p>
    <w:p w14:paraId="2D6149DC" w14:textId="77777777" w:rsidR="00955EA1" w:rsidRDefault="00955EA1" w:rsidP="00955EA1">
      <w:pPr>
        <w:pStyle w:val="Heading2"/>
      </w:pPr>
      <w:r>
        <w:t>Категорије</w:t>
      </w:r>
    </w:p>
    <w:p w14:paraId="085B545E" w14:textId="77777777" w:rsidR="00955EA1" w:rsidRDefault="00955EA1" w:rsidP="00955EA1">
      <w:pPr>
        <w:spacing w:after="240" w:line="240" w:lineRule="auto"/>
        <w:jc w:val="both"/>
      </w:pPr>
      <w:r w:rsidRPr="00955EA1">
        <w:rPr>
          <w:b/>
          <w:bCs/>
        </w:rPr>
        <w:t>Средњошколски и студентских тимови</w:t>
      </w:r>
      <w:r>
        <w:t xml:space="preserve"> - тимови састављени од најмање три члана уз именовање свог представника са идејом која треба да представља унапређење у односу на постојећа, опште позната решења. Средњошколски тимови имају подршку ментора.</w:t>
      </w:r>
    </w:p>
    <w:p w14:paraId="32C04CA7" w14:textId="77777777" w:rsidR="00955EA1" w:rsidRDefault="00955EA1" w:rsidP="00955EA1">
      <w:pPr>
        <w:spacing w:after="240" w:line="240" w:lineRule="auto"/>
        <w:jc w:val="both"/>
      </w:pPr>
      <w:r w:rsidRPr="00955EA1">
        <w:rPr>
          <w:b/>
          <w:bCs/>
        </w:rPr>
        <w:t>Реализоване иновације</w:t>
      </w:r>
      <w:r>
        <w:t xml:space="preserve"> - тимови који поседују готов прототип спреман за тржиште, имају изграђено потројење за производњу или се са иновацијом већ налазе на тржишту, могу се пријавити у овој категорији.  Минималан предуслов је постојање функционалног прототипа. Све више од тога, попут серијске производње је додатна предност. </w:t>
      </w:r>
    </w:p>
    <w:p w14:paraId="1649667B" w14:textId="77777777" w:rsidR="00955EA1" w:rsidRDefault="00955EA1" w:rsidP="00955EA1">
      <w:pPr>
        <w:spacing w:after="240" w:line="240" w:lineRule="auto"/>
        <w:jc w:val="both"/>
      </w:pPr>
      <w:r w:rsidRPr="00955EA1">
        <w:rPr>
          <w:b/>
          <w:bCs/>
        </w:rPr>
        <w:t>Иновативно село</w:t>
      </w:r>
      <w:r>
        <w:t xml:space="preserve"> - тимови, које чине представници, могу се такмичити у овој категорији. Иновативно село је предвиђено за тимове код којих је бар један члан тима представник удружења, предузећа или газдинства регистровано.</w:t>
      </w:r>
    </w:p>
    <w:p w14:paraId="18ED3EEC" w14:textId="77777777" w:rsidR="00955EA1" w:rsidRDefault="00955EA1" w:rsidP="00955EA1">
      <w:pPr>
        <w:pStyle w:val="Heading2"/>
      </w:pPr>
      <w:r>
        <w:t>Ко може да се пријави?</w:t>
      </w:r>
    </w:p>
    <w:p w14:paraId="6093AD16" w14:textId="77777777" w:rsidR="00955EA1" w:rsidRDefault="00955EA1" w:rsidP="00955EA1">
      <w:pPr>
        <w:spacing w:after="240" w:line="240" w:lineRule="auto"/>
        <w:jc w:val="both"/>
      </w:pPr>
      <w:r>
        <w:t>Право учешћа на НТИ имају искључиво тимови састављени од најмање три члана, који могу бити физичка или правна лица у категорији Реализоване иновације. Право учешћа на Такмичењу у категорији Иновативно село имају тимови састављени од најмање три представника истог или различитих села (месних заједница), и то физичких и/или правних лица. Чланови тима требају да имају пребивалиште на територији села, а правна лица седиште. Свако село може бити представљено са више тимова.</w:t>
      </w:r>
    </w:p>
    <w:p w14:paraId="1C641E87" w14:textId="77777777" w:rsidR="00955EA1" w:rsidRDefault="00955EA1" w:rsidP="00955EA1">
      <w:pPr>
        <w:spacing w:after="240" w:line="240" w:lineRule="auto"/>
        <w:jc w:val="both"/>
      </w:pPr>
      <w:r>
        <w:t>Препорука приликом формирања тимова, независно од категорије у којој се такмиче, је да тим не укључује само чланове који познају технички део иновација, већ и особе које имају одређена знања о економском делу пројекта. Ово је важно јер се значајан део задатака односи на креирање пословне стратегије.</w:t>
      </w:r>
    </w:p>
    <w:p w14:paraId="47F3EC59" w14:textId="77777777" w:rsidR="00955EA1" w:rsidRDefault="00955EA1" w:rsidP="00955EA1">
      <w:pPr>
        <w:pStyle w:val="Heading2"/>
      </w:pPr>
      <w:r>
        <w:lastRenderedPageBreak/>
        <w:t>Пријављивање</w:t>
      </w:r>
    </w:p>
    <w:p w14:paraId="73BEDADC" w14:textId="3E4C1E03" w:rsidR="00955EA1" w:rsidRDefault="00955EA1" w:rsidP="00955EA1">
      <w:pPr>
        <w:spacing w:after="240" w:line="240" w:lineRule="auto"/>
        <w:jc w:val="both"/>
      </w:pPr>
      <w:r>
        <w:t xml:space="preserve">Све пријаве подразумевају онлајн попуњавање електронског формулара у припадајућој категорији путем веб сајта </w:t>
      </w:r>
      <w:hyperlink r:id="rId4" w:history="1">
        <w:r w:rsidR="00F53FB6" w:rsidRPr="00A93283">
          <w:rPr>
            <w:rStyle w:val="Hyperlink"/>
          </w:rPr>
          <w:t>www.inovacija.org</w:t>
        </w:r>
      </w:hyperlink>
      <w:r w:rsidR="00F53FB6">
        <w:t xml:space="preserve">. </w:t>
      </w:r>
      <w:r>
        <w:t xml:space="preserve">Пријаве су, за средњошколске и студентске тимове, отворене </w:t>
      </w:r>
      <w:r w:rsidRPr="00F53FB6">
        <w:t xml:space="preserve">до </w:t>
      </w:r>
      <w:r w:rsidRPr="00F53FB6">
        <w:rPr>
          <w:b/>
          <w:bCs/>
        </w:rPr>
        <w:t>30. марта</w:t>
      </w:r>
      <w:r>
        <w:t xml:space="preserve">, а за реализоване иновације и иновативно село, </w:t>
      </w:r>
      <w:r w:rsidRPr="00F53FB6">
        <w:rPr>
          <w:b/>
          <w:bCs/>
        </w:rPr>
        <w:t>до 5. маја</w:t>
      </w:r>
      <w:r>
        <w:t>.</w:t>
      </w:r>
    </w:p>
    <w:p w14:paraId="7BDF2387" w14:textId="77777777" w:rsidR="00955EA1" w:rsidRDefault="00955EA1" w:rsidP="00955EA1">
      <w:pPr>
        <w:pStyle w:val="Heading2"/>
      </w:pPr>
      <w:r>
        <w:t>Ток такмичења</w:t>
      </w:r>
    </w:p>
    <w:p w14:paraId="3A62EAC1" w14:textId="77777777" w:rsidR="00955EA1" w:rsidRDefault="00955EA1" w:rsidP="00955EA1">
      <w:pPr>
        <w:spacing w:after="240" w:line="240" w:lineRule="auto"/>
        <w:jc w:val="both"/>
      </w:pPr>
      <w:r>
        <w:t>Такмичење је организовано у неколико сегмената: припрема, техника, тржиште, промоција, полуфинале и финале. Полуфинале је фаза такмичења у ком се дванаест најбоље пласираних такмичара надмеће за пласман у финале. Финале такмичења за категорију Реализоване иновације се организује у студију РТС-а, за који је обезбеђен директан пренос на неком од канала јавног сервиса.</w:t>
      </w:r>
    </w:p>
    <w:p w14:paraId="7FD4B990" w14:textId="77777777" w:rsidR="00955EA1" w:rsidRDefault="00955EA1" w:rsidP="00955EA1">
      <w:pPr>
        <w:pStyle w:val="Heading2"/>
      </w:pPr>
      <w:r>
        <w:t>Историјат такмичења</w:t>
      </w:r>
    </w:p>
    <w:p w14:paraId="1EDFC625" w14:textId="77777777" w:rsidR="00955EA1" w:rsidRDefault="00955EA1" w:rsidP="00955EA1">
      <w:pPr>
        <w:spacing w:after="240" w:line="240" w:lineRule="auto"/>
        <w:jc w:val="both"/>
      </w:pPr>
      <w:r>
        <w:t>Такмичење за најбољу технолошку иновацију у Србији је настало као пројекат Министарства науке и заштите животне средине 2004. године, обостраном иницијативом тадашњег заменика министра професора Драгана Повреновића, са једне и  професора са Факултета техничких наука у Новом Саду, Војина Шенка и Мирослава Деспотовића са друге стране.</w:t>
      </w:r>
    </w:p>
    <w:p w14:paraId="09C14499" w14:textId="77777777" w:rsidR="00955EA1" w:rsidRDefault="00955EA1" w:rsidP="00955EA1">
      <w:pPr>
        <w:spacing w:after="240" w:line="240" w:lineRule="auto"/>
        <w:jc w:val="both"/>
      </w:pPr>
      <w:r>
        <w:t xml:space="preserve">Како је тадашње ресорно министарство било задужено за проналазаче и њихове организације, слична идеја о њиховом такмичењу се поклопила са оним што је претходно рађено у Новом Саду за студенте, па је убрзо Најбоља технолошка иновација Србије добила данашњу форму. Такмичење се организује уз пуну подршку Министарства науке, технолошког развоја и иновација. </w:t>
      </w:r>
    </w:p>
    <w:p w14:paraId="56715C2D" w14:textId="77777777" w:rsidR="00955EA1" w:rsidRDefault="00955EA1" w:rsidP="00955EA1">
      <w:pPr>
        <w:spacing w:after="240" w:line="240" w:lineRule="auto"/>
        <w:jc w:val="both"/>
      </w:pPr>
      <w:r>
        <w:t>Захваљујући томе што је цео пројекат подигнут на државни ниво, укључене су и организације које су свака на свој начин допринеле развоју такмичења, од ресорног министарства, Факултета техничких наука у Новом Саду, Технолошко-металуршког факултета у Београду, Привредне коморе Србије и Радио-телевизије Србије, којима су се током година прикључивале и друге институције, организације и појединци.</w:t>
      </w:r>
    </w:p>
    <w:p w14:paraId="55EA05D6" w14:textId="77777777" w:rsidR="00955EA1" w:rsidRDefault="00955EA1" w:rsidP="00955EA1">
      <w:pPr>
        <w:spacing w:after="240" w:line="240" w:lineRule="auto"/>
        <w:jc w:val="both"/>
      </w:pPr>
      <w:r>
        <w:t>Такмичење је од почетка замишљено као школа високотехнолошког предузетништва много више него као инструмент одређивања ко је најуспешнији –  јер то ионако тржиште ради најбоље. Зато се сваке године организују новији и занимљивији тренинзи, намењени стицању различитих вештина: како привући инвеститоре, како се прилагодини купцу, како наћи нову примену за своју технологију, како креативно решити проблем, како описати, представити, продати, заштитити свој производ.</w:t>
      </w:r>
    </w:p>
    <w:p w14:paraId="0DEEB444" w14:textId="77777777" w:rsidR="00955EA1" w:rsidRDefault="00955EA1" w:rsidP="00955EA1">
      <w:pPr>
        <w:spacing w:after="240" w:line="240" w:lineRule="auto"/>
        <w:jc w:val="both"/>
      </w:pPr>
      <w:r>
        <w:t>Области којима припадају иновације су многобројне. Традиционално најзаступљеније су иновације из области пољопривреде и прехрамбене технологије, енергетике, информационо-комуникационих технологија, машинства, грађевине, али из године у годину срећу се одличне иновације из медицине, екологије, третмана и заштите вода и многих других.</w:t>
      </w:r>
    </w:p>
    <w:p w14:paraId="19866029" w14:textId="77777777" w:rsidR="00955EA1" w:rsidRDefault="00955EA1" w:rsidP="00955EA1">
      <w:pPr>
        <w:spacing w:after="240" w:line="240" w:lineRule="auto"/>
        <w:jc w:val="both"/>
      </w:pPr>
      <w:r>
        <w:t>Радом и ентузијазмом организационог тима, ово такмичење покушава да мења нашу стварност и допринесе развоју Србије као успешне државе. Најбоља технолошка иновација ове године обележава пуних 20 година рада.</w:t>
      </w:r>
    </w:p>
    <w:p w14:paraId="5323B4FF" w14:textId="77777777" w:rsidR="00955EA1" w:rsidRDefault="00955EA1" w:rsidP="00955EA1">
      <w:pPr>
        <w:spacing w:after="240" w:line="240" w:lineRule="auto"/>
        <w:jc w:val="both"/>
      </w:pPr>
      <w:r>
        <w:t xml:space="preserve"> </w:t>
      </w:r>
    </w:p>
    <w:p w14:paraId="3B1EC207" w14:textId="5631384A" w:rsidR="00024D00" w:rsidRPr="00955EA1" w:rsidRDefault="00955EA1" w:rsidP="00955EA1">
      <w:pPr>
        <w:spacing w:after="240" w:line="240" w:lineRule="auto"/>
        <w:jc w:val="both"/>
      </w:pPr>
      <w:r>
        <w:t xml:space="preserve">Контакт: Владимир Никић </w:t>
      </w:r>
      <w:hyperlink r:id="rId5" w:history="1">
        <w:r w:rsidRPr="00A93283">
          <w:rPr>
            <w:rStyle w:val="Hyperlink"/>
          </w:rPr>
          <w:t>office@inovacija.org</w:t>
        </w:r>
      </w:hyperlink>
      <w:r>
        <w:t xml:space="preserve"> </w:t>
      </w:r>
      <w:r>
        <w:t>063/11-33-012</w:t>
      </w:r>
    </w:p>
    <w:sectPr w:rsidR="00024D00" w:rsidRPr="00955EA1" w:rsidSect="00955EA1"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00"/>
    <w:rsid w:val="00024D00"/>
    <w:rsid w:val="00955EA1"/>
    <w:rsid w:val="00AB12B9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C1EE"/>
  <w15:docId w15:val="{62F5D308-B20D-4DB3-9FD8-2D4E326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55E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inovacija.org" TargetMode="External"/><Relationship Id="rId4" Type="http://schemas.openxmlformats.org/officeDocument/2006/relationships/hyperlink" Target="http://www.inovaci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Jasna Komatović</cp:lastModifiedBy>
  <cp:revision>3</cp:revision>
  <dcterms:created xsi:type="dcterms:W3CDTF">2024-02-28T11:53:00Z</dcterms:created>
  <dcterms:modified xsi:type="dcterms:W3CDTF">2024-02-28T11:55:00Z</dcterms:modified>
</cp:coreProperties>
</file>